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04" w:rsidRPr="00B8064D" w:rsidRDefault="00FF3E60" w:rsidP="0078550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LCPS </w:t>
      </w:r>
      <w:r w:rsidR="00785504" w:rsidRPr="00B8064D">
        <w:rPr>
          <w:rFonts w:ascii="Arial" w:hAnsi="Arial" w:cs="Arial"/>
          <w:b/>
          <w:bCs/>
          <w:color w:val="000000"/>
          <w:sz w:val="28"/>
          <w:szCs w:val="28"/>
        </w:rPr>
        <w:t>SE</w:t>
      </w:r>
      <w:r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785504" w:rsidRPr="00B8064D">
        <w:rPr>
          <w:rFonts w:ascii="Arial" w:hAnsi="Arial" w:cs="Arial"/>
          <w:b/>
          <w:bCs/>
          <w:color w:val="000000"/>
          <w:sz w:val="28"/>
          <w:szCs w:val="28"/>
        </w:rPr>
        <w:t>AC CHAIRPERSON JOB DESCRIPTION</w:t>
      </w:r>
    </w:p>
    <w:p w:rsidR="00785504" w:rsidRPr="00B8064D" w:rsidRDefault="00785504" w:rsidP="00785504">
      <w:pPr>
        <w:rPr>
          <w:rFonts w:ascii="Arial" w:hAnsi="Arial" w:cs="Arial"/>
          <w:sz w:val="22"/>
          <w:szCs w:val="22"/>
        </w:rPr>
      </w:pPr>
    </w:p>
    <w:p w:rsidR="00785504" w:rsidRPr="00B8064D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This is a volunteer position to serve in the primary leadership role of the local Special Education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F3E60">
        <w:rPr>
          <w:rFonts w:ascii="Arial" w:hAnsi="Arial" w:cs="Arial"/>
          <w:color w:val="000000"/>
          <w:sz w:val="22"/>
          <w:szCs w:val="22"/>
        </w:rPr>
        <w:t xml:space="preserve">Parent </w:t>
      </w:r>
      <w:r>
        <w:rPr>
          <w:rFonts w:ascii="Arial" w:hAnsi="Arial" w:cs="Arial"/>
          <w:color w:val="000000"/>
          <w:sz w:val="22"/>
          <w:szCs w:val="22"/>
        </w:rPr>
        <w:t xml:space="preserve">Advisory Committee </w:t>
      </w:r>
      <w:r w:rsidR="00FF3E60">
        <w:rPr>
          <w:rFonts w:ascii="Arial" w:hAnsi="Arial" w:cs="Arial"/>
          <w:color w:val="000000"/>
          <w:sz w:val="22"/>
          <w:szCs w:val="22"/>
        </w:rPr>
        <w:t xml:space="preserve">of Louisa County </w:t>
      </w:r>
      <w:r w:rsidRPr="00B8064D">
        <w:rPr>
          <w:rFonts w:ascii="Arial" w:hAnsi="Arial" w:cs="Arial"/>
          <w:color w:val="000000"/>
          <w:sz w:val="22"/>
          <w:szCs w:val="22"/>
        </w:rPr>
        <w:t>Public Schools for a __ year term (as stated in the local SE</w:t>
      </w:r>
      <w:r w:rsidR="00FF3E60">
        <w:rPr>
          <w:rFonts w:ascii="Arial" w:hAnsi="Arial" w:cs="Arial"/>
          <w:color w:val="000000"/>
          <w:sz w:val="22"/>
          <w:szCs w:val="22"/>
        </w:rPr>
        <w:t>P</w:t>
      </w:r>
      <w:r w:rsidRPr="00B8064D">
        <w:rPr>
          <w:rFonts w:ascii="Arial" w:hAnsi="Arial" w:cs="Arial"/>
          <w:color w:val="000000"/>
          <w:sz w:val="22"/>
          <w:szCs w:val="22"/>
        </w:rPr>
        <w:t>AC bylaws).</w:t>
      </w:r>
    </w:p>
    <w:p w:rsidR="00785504" w:rsidRPr="00B8064D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785504" w:rsidRPr="00B8064D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  <w:u w:val="single"/>
        </w:rPr>
      </w:pPr>
      <w:r w:rsidRPr="00B8064D">
        <w:rPr>
          <w:rFonts w:ascii="Arial" w:hAnsi="Arial" w:cs="Arial"/>
          <w:color w:val="000000"/>
          <w:sz w:val="22"/>
          <w:szCs w:val="22"/>
        </w:rPr>
        <w:t>Description of Major Responsibilities</w:t>
      </w:r>
    </w:p>
    <w:p w:rsidR="00785504" w:rsidRPr="00B8064D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  <w:u w:val="single"/>
        </w:rPr>
      </w:pPr>
    </w:p>
    <w:p w:rsidR="00785504" w:rsidRPr="00B8064D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6E20DA">
        <w:rPr>
          <w:rFonts w:ascii="Arial" w:hAnsi="Arial" w:cs="Arial"/>
          <w:color w:val="000000"/>
          <w:sz w:val="22"/>
          <w:szCs w:val="22"/>
        </w:rPr>
        <w:t>This position has primary responsibility for providing leadership to other SE</w:t>
      </w:r>
      <w:r w:rsidR="00FF3E60">
        <w:rPr>
          <w:rFonts w:ascii="Arial" w:hAnsi="Arial" w:cs="Arial"/>
          <w:color w:val="000000"/>
          <w:sz w:val="22"/>
          <w:szCs w:val="22"/>
        </w:rPr>
        <w:t>P</w:t>
      </w:r>
      <w:r w:rsidRPr="006E20DA">
        <w:rPr>
          <w:rFonts w:ascii="Arial" w:hAnsi="Arial" w:cs="Arial"/>
          <w:color w:val="000000"/>
          <w:sz w:val="22"/>
          <w:szCs w:val="22"/>
        </w:rPr>
        <w:t>AC members to fulfill the following functions outlined</w:t>
      </w:r>
      <w:r w:rsidRPr="00B8064D">
        <w:rPr>
          <w:rFonts w:ascii="Arial" w:hAnsi="Arial" w:cs="Arial"/>
          <w:color w:val="000000"/>
          <w:sz w:val="22"/>
          <w:szCs w:val="22"/>
        </w:rPr>
        <w:t xml:space="preserve"> in the </w:t>
      </w:r>
      <w:r w:rsidRPr="00B8064D">
        <w:rPr>
          <w:rFonts w:ascii="Arial" w:hAnsi="Arial" w:cs="Arial"/>
          <w:i/>
          <w:iCs/>
          <w:color w:val="000000"/>
          <w:sz w:val="22"/>
          <w:szCs w:val="22"/>
        </w:rPr>
        <w:t>Regulations Governing Special Education Programs for Children with Disabilities in Virginia</w:t>
      </w:r>
      <w:r w:rsidRPr="00B8064D">
        <w:rPr>
          <w:rFonts w:ascii="Arial" w:hAnsi="Arial" w:cs="Arial"/>
          <w:color w:val="000000"/>
          <w:sz w:val="22"/>
          <w:szCs w:val="22"/>
        </w:rPr>
        <w:t xml:space="preserve">, effective </w:t>
      </w:r>
      <w:r>
        <w:rPr>
          <w:rFonts w:ascii="Arial" w:hAnsi="Arial" w:cs="Arial"/>
          <w:color w:val="000000"/>
          <w:sz w:val="22"/>
          <w:szCs w:val="22"/>
        </w:rPr>
        <w:t>January 25, 2010</w:t>
      </w:r>
      <w:r w:rsidRPr="00B8064D">
        <w:rPr>
          <w:rFonts w:ascii="Arial" w:hAnsi="Arial" w:cs="Arial"/>
          <w:color w:val="000000"/>
          <w:sz w:val="22"/>
          <w:szCs w:val="22"/>
        </w:rPr>
        <w:t>:</w:t>
      </w:r>
    </w:p>
    <w:p w:rsidR="00785504" w:rsidRPr="00EB08C6" w:rsidRDefault="00785504" w:rsidP="00785504">
      <w:pPr>
        <w:pStyle w:val="sectbi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785504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a. Advise the local school division of needs in the education of children with disabilities; </w:t>
      </w:r>
    </w:p>
    <w:p w:rsidR="00785504" w:rsidRPr="00EB08C6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785504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b. Participate in the development of priorities and strategies for meeting the identified needs of children with disabilities; </w:t>
      </w:r>
    </w:p>
    <w:p w:rsidR="00785504" w:rsidRPr="00EB08C6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785504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c. Submit periodic reports and recommendations regarding the education of children with disabilities to the division superintendent for transmission to the local school board; </w:t>
      </w:r>
    </w:p>
    <w:p w:rsidR="00785504" w:rsidRPr="00EB08C6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785504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d. Assist the local school division in interpreting plans to the community for meeting the special needs of children with disabilities for educational services; </w:t>
      </w:r>
    </w:p>
    <w:p w:rsidR="00785504" w:rsidRPr="00EB08C6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785504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>e. Review the policies and procedures for the provision of special education and related services prior to submission to the local school board; and</w:t>
      </w:r>
    </w:p>
    <w:p w:rsidR="00785504" w:rsidRPr="00EB08C6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785504" w:rsidRPr="00EB08C6" w:rsidRDefault="00785504" w:rsidP="00785504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>f. Participate in the review of the local</w:t>
      </w:r>
      <w:r>
        <w:rPr>
          <w:rFonts w:ascii="Arial" w:hAnsi="Arial" w:cs="Arial"/>
          <w:color w:val="000000"/>
          <w:sz w:val="22"/>
          <w:szCs w:val="22"/>
        </w:rPr>
        <w:t xml:space="preserve"> school division's annual plan.</w:t>
      </w:r>
    </w:p>
    <w:p w:rsidR="00785504" w:rsidRPr="00B8064D" w:rsidRDefault="00785504" w:rsidP="00785504">
      <w:pPr>
        <w:pStyle w:val="BodyText"/>
        <w:rPr>
          <w:rFonts w:ascii="Arial" w:hAnsi="Arial" w:cs="Arial"/>
          <w:sz w:val="22"/>
          <w:szCs w:val="22"/>
        </w:rPr>
      </w:pPr>
    </w:p>
    <w:p w:rsidR="00785504" w:rsidRPr="00B21D94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FF3E60">
        <w:rPr>
          <w:rFonts w:ascii="Arial" w:hAnsi="Arial" w:cs="Arial"/>
          <w:color w:val="000000" w:themeColor="text1"/>
          <w:sz w:val="22"/>
          <w:szCs w:val="22"/>
        </w:rPr>
        <w:t xml:space="preserve">An individual in this position works closely with the school division’s </w:t>
      </w:r>
      <w:r w:rsidR="00FF3E60" w:rsidRPr="00FF3E60">
        <w:rPr>
          <w:rFonts w:ascii="Arial" w:hAnsi="Arial" w:cs="Arial"/>
          <w:color w:val="000000" w:themeColor="text1"/>
          <w:sz w:val="22"/>
          <w:szCs w:val="22"/>
        </w:rPr>
        <w:t>Director of Pupil Personnel Services</w:t>
      </w:r>
      <w:r w:rsidR="00FF3E60" w:rsidRPr="00B21D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1D94">
        <w:rPr>
          <w:rFonts w:ascii="Arial" w:hAnsi="Arial" w:cs="Arial"/>
          <w:color w:val="000000"/>
          <w:sz w:val="22"/>
          <w:szCs w:val="22"/>
        </w:rPr>
        <w:t>and represents the local SE</w:t>
      </w:r>
      <w:r w:rsidR="00FF3E60">
        <w:rPr>
          <w:rFonts w:ascii="Arial" w:hAnsi="Arial" w:cs="Arial"/>
          <w:color w:val="000000"/>
          <w:sz w:val="22"/>
          <w:szCs w:val="22"/>
        </w:rPr>
        <w:t>P</w:t>
      </w:r>
      <w:r w:rsidRPr="00B21D94">
        <w:rPr>
          <w:rFonts w:ascii="Arial" w:hAnsi="Arial" w:cs="Arial"/>
          <w:color w:val="000000"/>
          <w:sz w:val="22"/>
          <w:szCs w:val="22"/>
        </w:rPr>
        <w:t>AC to the superintendent of schools and the local school board.</w:t>
      </w:r>
    </w:p>
    <w:p w:rsidR="00785504" w:rsidRPr="00B21D94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785504" w:rsidRPr="00B8064D" w:rsidRDefault="00785504" w:rsidP="00785504">
      <w:pPr>
        <w:tabs>
          <w:tab w:val="num" w:pos="1496"/>
        </w:tabs>
        <w:ind w:left="1496" w:hanging="1496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 xml:space="preserve">Other Responsibilities Include: </w:t>
      </w:r>
    </w:p>
    <w:p w:rsidR="00785504" w:rsidRPr="00B8064D" w:rsidRDefault="00785504" w:rsidP="00785504">
      <w:pPr>
        <w:tabs>
          <w:tab w:val="num" w:pos="1496"/>
        </w:tabs>
        <w:ind w:left="1496" w:hanging="1496"/>
        <w:rPr>
          <w:rFonts w:ascii="Arial" w:hAnsi="Arial" w:cs="Arial"/>
          <w:sz w:val="22"/>
          <w:szCs w:val="22"/>
        </w:rPr>
      </w:pPr>
    </w:p>
    <w:p w:rsidR="00785504" w:rsidRPr="00B8064D" w:rsidRDefault="00785504" w:rsidP="00785504">
      <w:pPr>
        <w:numPr>
          <w:ilvl w:val="2"/>
          <w:numId w:val="1"/>
        </w:numPr>
        <w:tabs>
          <w:tab w:val="clear" w:pos="3600"/>
          <w:tab w:val="num" w:pos="720"/>
        </w:tabs>
        <w:spacing w:line="276" w:lineRule="auto"/>
        <w:ind w:left="2520" w:hanging="216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Facilitates meetings, including developing the agenda and guiding discussion.</w:t>
      </w:r>
    </w:p>
    <w:p w:rsidR="00785504" w:rsidRPr="00B8064D" w:rsidRDefault="00785504" w:rsidP="00785504">
      <w:pPr>
        <w:numPr>
          <w:ilvl w:val="2"/>
          <w:numId w:val="3"/>
        </w:numPr>
        <w:tabs>
          <w:tab w:val="clear" w:pos="36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Directs and monitors the flow of work by delegating responsibility to individuals and subcommittees; follows up between meetings.</w:t>
      </w:r>
    </w:p>
    <w:p w:rsidR="00785504" w:rsidRPr="00B8064D" w:rsidRDefault="00785504" w:rsidP="00785504">
      <w:pPr>
        <w:numPr>
          <w:ilvl w:val="2"/>
          <w:numId w:val="3"/>
        </w:numPr>
        <w:tabs>
          <w:tab w:val="clear" w:pos="36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Serves as the spokesperson for the local SE</w:t>
      </w:r>
      <w:r w:rsidR="00FF3E60">
        <w:rPr>
          <w:rFonts w:ascii="Arial" w:hAnsi="Arial" w:cs="Arial"/>
          <w:sz w:val="22"/>
          <w:szCs w:val="22"/>
        </w:rPr>
        <w:t>P</w:t>
      </w:r>
      <w:r w:rsidRPr="00B8064D">
        <w:rPr>
          <w:rFonts w:ascii="Arial" w:hAnsi="Arial" w:cs="Arial"/>
          <w:sz w:val="22"/>
          <w:szCs w:val="22"/>
        </w:rPr>
        <w:t>AC in public.</w:t>
      </w:r>
    </w:p>
    <w:p w:rsidR="00785504" w:rsidRPr="00B8064D" w:rsidRDefault="00785504" w:rsidP="00785504">
      <w:pPr>
        <w:numPr>
          <w:ilvl w:val="2"/>
          <w:numId w:val="2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Promotes collaboration among all stakeholders including: SE</w:t>
      </w:r>
      <w:r w:rsidR="00FF3E60">
        <w:rPr>
          <w:rFonts w:ascii="Arial" w:hAnsi="Arial" w:cs="Arial"/>
          <w:sz w:val="22"/>
          <w:szCs w:val="22"/>
        </w:rPr>
        <w:t>P</w:t>
      </w:r>
      <w:r w:rsidRPr="00B8064D">
        <w:rPr>
          <w:rFonts w:ascii="Arial" w:hAnsi="Arial" w:cs="Arial"/>
          <w:sz w:val="22"/>
          <w:szCs w:val="22"/>
        </w:rPr>
        <w:t>AC members, the special education director, school division staff, and school board members.</w:t>
      </w:r>
    </w:p>
    <w:p w:rsidR="00785504" w:rsidRPr="00B8064D" w:rsidRDefault="00785504" w:rsidP="00785504">
      <w:pPr>
        <w:numPr>
          <w:ilvl w:val="2"/>
          <w:numId w:val="2"/>
        </w:numPr>
        <w:tabs>
          <w:tab w:val="num" w:pos="720"/>
        </w:tabs>
        <w:spacing w:line="276" w:lineRule="auto"/>
        <w:ind w:left="2520" w:hanging="216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Assists in the identification and recruitment of new members.</w:t>
      </w:r>
    </w:p>
    <w:p w:rsidR="00785504" w:rsidRPr="00B8064D" w:rsidRDefault="00785504" w:rsidP="00785504">
      <w:pPr>
        <w:numPr>
          <w:ilvl w:val="2"/>
          <w:numId w:val="2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Networks with other chairpersons of local SE</w:t>
      </w:r>
      <w:r w:rsidR="00FF3E60">
        <w:rPr>
          <w:rFonts w:ascii="Arial" w:hAnsi="Arial" w:cs="Arial"/>
          <w:sz w:val="22"/>
          <w:szCs w:val="22"/>
        </w:rPr>
        <w:t>P</w:t>
      </w:r>
      <w:r w:rsidRPr="00B8064D">
        <w:rPr>
          <w:rFonts w:ascii="Arial" w:hAnsi="Arial" w:cs="Arial"/>
          <w:sz w:val="22"/>
          <w:szCs w:val="22"/>
        </w:rPr>
        <w:t>ACs and the regional representative of the State SEAC.</w:t>
      </w:r>
      <w:bookmarkStart w:id="0" w:name="_GoBack"/>
      <w:bookmarkEnd w:id="0"/>
    </w:p>
    <w:p w:rsidR="006E412A" w:rsidRPr="00785504" w:rsidRDefault="00785504" w:rsidP="00785504">
      <w:pPr>
        <w:numPr>
          <w:ilvl w:val="2"/>
          <w:numId w:val="2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Mentors new members and subcommittees members in understanding their job responsibilities and assignments</w:t>
      </w:r>
    </w:p>
    <w:sectPr w:rsidR="006E412A" w:rsidRPr="00785504" w:rsidSect="006E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58" w:rsidRDefault="00A63958" w:rsidP="00785504">
      <w:r>
        <w:separator/>
      </w:r>
    </w:p>
  </w:endnote>
  <w:endnote w:type="continuationSeparator" w:id="0">
    <w:p w:rsidR="00A63958" w:rsidRDefault="00A63958" w:rsidP="0078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58" w:rsidRDefault="00A63958" w:rsidP="00785504">
      <w:r>
        <w:separator/>
      </w:r>
    </w:p>
  </w:footnote>
  <w:footnote w:type="continuationSeparator" w:id="0">
    <w:p w:rsidR="00A63958" w:rsidRDefault="00A63958" w:rsidP="0078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2D9"/>
    <w:multiLevelType w:val="hybridMultilevel"/>
    <w:tmpl w:val="9EFA8DA6"/>
    <w:lvl w:ilvl="0" w:tplc="FDA8DF96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31E44AB4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>
    <w:nsid w:val="25C959D4"/>
    <w:multiLevelType w:val="hybridMultilevel"/>
    <w:tmpl w:val="3FB8C7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2">
    <w:nsid w:val="78750094"/>
    <w:multiLevelType w:val="hybridMultilevel"/>
    <w:tmpl w:val="BA980A68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04"/>
    <w:rsid w:val="001641AA"/>
    <w:rsid w:val="006E412A"/>
    <w:rsid w:val="00785504"/>
    <w:rsid w:val="008D4C4D"/>
    <w:rsid w:val="0092786E"/>
    <w:rsid w:val="00A63958"/>
    <w:rsid w:val="00AE224D"/>
    <w:rsid w:val="00B956B3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0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">
    <w:name w:val="sectbi"/>
    <w:basedOn w:val="Normal"/>
    <w:uiPriority w:val="99"/>
    <w:rsid w:val="00785504"/>
    <w:pPr>
      <w:autoSpaceDE w:val="0"/>
      <w:autoSpaceDN w:val="0"/>
      <w:spacing w:before="60" w:after="60"/>
      <w:ind w:left="216"/>
      <w:jc w:val="both"/>
    </w:pPr>
    <w:rPr>
      <w:sz w:val="20"/>
      <w:szCs w:val="20"/>
    </w:rPr>
  </w:style>
  <w:style w:type="paragraph" w:customStyle="1" w:styleId="sectbi2">
    <w:name w:val="sectbi2"/>
    <w:basedOn w:val="Normal"/>
    <w:uiPriority w:val="99"/>
    <w:rsid w:val="00785504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5504"/>
    <w:rPr>
      <w:rFonts w:ascii="Tempus Sans ITC" w:hAnsi="Tempus Sans ITC" w:cs="Tempus Sans ITC"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rsid w:val="00785504"/>
    <w:rPr>
      <w:rFonts w:ascii="Tempus Sans ITC" w:eastAsia="Times New Roman" w:hAnsi="Tempus Sans ITC" w:cs="Tempus Sans ITC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5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5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0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">
    <w:name w:val="sectbi"/>
    <w:basedOn w:val="Normal"/>
    <w:uiPriority w:val="99"/>
    <w:rsid w:val="00785504"/>
    <w:pPr>
      <w:autoSpaceDE w:val="0"/>
      <w:autoSpaceDN w:val="0"/>
      <w:spacing w:before="60" w:after="60"/>
      <w:ind w:left="216"/>
      <w:jc w:val="both"/>
    </w:pPr>
    <w:rPr>
      <w:sz w:val="20"/>
      <w:szCs w:val="20"/>
    </w:rPr>
  </w:style>
  <w:style w:type="paragraph" w:customStyle="1" w:styleId="sectbi2">
    <w:name w:val="sectbi2"/>
    <w:basedOn w:val="Normal"/>
    <w:uiPriority w:val="99"/>
    <w:rsid w:val="00785504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5504"/>
    <w:rPr>
      <w:rFonts w:ascii="Tempus Sans ITC" w:hAnsi="Tempus Sans ITC" w:cs="Tempus Sans ITC"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rsid w:val="00785504"/>
    <w:rPr>
      <w:rFonts w:ascii="Tempus Sans ITC" w:eastAsia="Times New Roman" w:hAnsi="Tempus Sans ITC" w:cs="Tempus Sans ITC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5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5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A. Alpern</dc:creator>
  <cp:lastModifiedBy>Carla A. Alpern</cp:lastModifiedBy>
  <cp:revision>2</cp:revision>
  <dcterms:created xsi:type="dcterms:W3CDTF">2015-10-01T17:59:00Z</dcterms:created>
  <dcterms:modified xsi:type="dcterms:W3CDTF">2015-10-01T17:59:00Z</dcterms:modified>
</cp:coreProperties>
</file>